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56BEE" w14:textId="587A4F3A" w:rsidR="00A43EE2" w:rsidRDefault="00292512" w:rsidP="00C9572B">
      <w:pPr>
        <w:ind w:left="720"/>
        <w:rPr>
          <w:noProof/>
        </w:rPr>
      </w:pPr>
      <w:bookmarkStart w:id="0" w:name="_Toc9427537"/>
      <w:bookmarkStart w:id="1" w:name="_GoBack"/>
      <w:bookmarkEnd w:id="1"/>
      <w:r w:rsidRPr="007244BD">
        <w:rPr>
          <w:rStyle w:val="Heading2Char"/>
          <w:rFonts w:asciiTheme="minorHAnsi" w:hAnsiTheme="minorHAnsi"/>
          <w:b/>
          <w:i/>
          <w:color w:val="auto"/>
          <w:sz w:val="28"/>
          <w:szCs w:val="28"/>
        </w:rPr>
        <w:t>Annex H: Co-financing letters</w:t>
      </w:r>
      <w:bookmarkEnd w:id="0"/>
      <w:r w:rsidR="0055397B" w:rsidRPr="0055397B">
        <w:rPr>
          <w:noProof/>
        </w:rPr>
        <w:t xml:space="preserve"> </w:t>
      </w:r>
      <w:r w:rsidR="00A43EE2">
        <w:rPr>
          <w:noProof/>
        </w:rPr>
        <w:drawing>
          <wp:inline distT="0" distB="0" distL="0" distR="0" wp14:anchorId="673E4759" wp14:editId="41D7996A">
            <wp:extent cx="5760720" cy="794702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94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2EEA6" w14:textId="3E5D44D5" w:rsidR="00A43EE2" w:rsidRDefault="004036DC" w:rsidP="00C9572B">
      <w:pPr>
        <w:ind w:left="720"/>
        <w:rPr>
          <w:rFonts w:eastAsiaTheme="majorEastAsia" w:cstheme="majorBidi"/>
          <w:b/>
          <w:i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5F511802" wp14:editId="4512E5FC">
            <wp:extent cx="5352381" cy="7447619"/>
            <wp:effectExtent l="0" t="0" r="127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52381" cy="7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397B">
        <w:rPr>
          <w:noProof/>
        </w:rPr>
        <w:drawing>
          <wp:inline distT="0" distB="0" distL="0" distR="0" wp14:anchorId="14A3CDFF" wp14:editId="2DD68522">
            <wp:extent cx="5983732" cy="822007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90529" cy="822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397B">
        <w:rPr>
          <w:noProof/>
        </w:rPr>
        <w:drawing>
          <wp:inline distT="0" distB="0" distL="0" distR="0" wp14:anchorId="7DDFE3A3" wp14:editId="3B6F4279">
            <wp:extent cx="5429250" cy="8113911"/>
            <wp:effectExtent l="0" t="0" r="0" b="190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33798" cy="8120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246CA">
        <w:rPr>
          <w:noProof/>
        </w:rPr>
        <w:drawing>
          <wp:inline distT="0" distB="0" distL="0" distR="0" wp14:anchorId="193073A1" wp14:editId="61B2B123">
            <wp:extent cx="5922573" cy="818197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34469" cy="8198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26667D" w14:textId="77777777" w:rsidR="00A43EE2" w:rsidRDefault="00A43EE2">
      <w:pPr>
        <w:rPr>
          <w:rFonts w:eastAsiaTheme="majorEastAsia" w:cstheme="majorBidi"/>
          <w:b/>
          <w:i/>
          <w:sz w:val="28"/>
          <w:szCs w:val="28"/>
        </w:rPr>
      </w:pPr>
      <w:r>
        <w:rPr>
          <w:rFonts w:eastAsiaTheme="majorEastAsia" w:cstheme="majorBidi"/>
          <w:b/>
          <w:i/>
          <w:sz w:val="28"/>
          <w:szCs w:val="28"/>
        </w:rPr>
        <w:br w:type="page"/>
      </w:r>
    </w:p>
    <w:p w14:paraId="3D77F776" w14:textId="49271535" w:rsidR="00C9572B" w:rsidRPr="00A43EE2" w:rsidRDefault="00A43EE2" w:rsidP="00C9572B">
      <w:pPr>
        <w:ind w:left="720"/>
        <w:rPr>
          <w:rFonts w:eastAsiaTheme="majorEastAsia" w:cstheme="majorBidi"/>
          <w:b/>
          <w:i/>
          <w:sz w:val="28"/>
          <w:szCs w:val="28"/>
        </w:rPr>
      </w:pPr>
      <w:r>
        <w:rPr>
          <w:noProof/>
        </w:rPr>
        <w:drawing>
          <wp:inline distT="0" distB="0" distL="0" distR="0" wp14:anchorId="39F3C621" wp14:editId="54A7D28A">
            <wp:extent cx="5787090" cy="7972425"/>
            <wp:effectExtent l="0" t="0" r="444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90024" cy="7976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956C7" w:rsidRPr="003956C7">
        <w:rPr>
          <w:noProof/>
        </w:rPr>
        <w:t xml:space="preserve"> </w:t>
      </w:r>
      <w:r w:rsidR="003956C7">
        <w:rPr>
          <w:noProof/>
        </w:rPr>
        <w:drawing>
          <wp:inline distT="0" distB="0" distL="0" distR="0" wp14:anchorId="0427D1AD" wp14:editId="2D6B7530">
            <wp:extent cx="5760720" cy="754761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54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97415" w14:textId="77777777" w:rsidR="00C9572B" w:rsidRDefault="00C9572B" w:rsidP="00C9572B">
      <w:pPr>
        <w:ind w:left="720"/>
        <w:rPr>
          <w:b/>
        </w:rPr>
      </w:pPr>
    </w:p>
    <w:p w14:paraId="4A7258E7" w14:textId="77777777" w:rsidR="003956C7" w:rsidRDefault="003956C7" w:rsidP="00C9572B">
      <w:pPr>
        <w:ind w:left="720"/>
        <w:rPr>
          <w:b/>
          <w:sz w:val="16"/>
          <w:szCs w:val="16"/>
        </w:rPr>
      </w:pPr>
      <w:r>
        <w:rPr>
          <w:noProof/>
        </w:rPr>
        <w:drawing>
          <wp:inline distT="0" distB="0" distL="0" distR="0" wp14:anchorId="12BAB75C" wp14:editId="5AC4B128">
            <wp:extent cx="5760720" cy="786336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786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EAEA7A" w14:textId="77777777" w:rsidR="003956C7" w:rsidRDefault="003956C7">
      <w:pPr>
        <w:rPr>
          <w:b/>
          <w:sz w:val="16"/>
          <w:szCs w:val="16"/>
        </w:rPr>
      </w:pPr>
      <w:r>
        <w:rPr>
          <w:b/>
          <w:sz w:val="16"/>
          <w:szCs w:val="16"/>
        </w:rPr>
        <w:br w:type="page"/>
      </w:r>
    </w:p>
    <w:p w14:paraId="26523DBF" w14:textId="38D72A09" w:rsidR="00C9572B" w:rsidRPr="00C9572B" w:rsidRDefault="00C9572B" w:rsidP="00C9572B">
      <w:pPr>
        <w:ind w:left="720"/>
        <w:rPr>
          <w:sz w:val="16"/>
          <w:szCs w:val="16"/>
        </w:rPr>
      </w:pPr>
      <w:r w:rsidRPr="00C9572B">
        <w:rPr>
          <w:b/>
          <w:sz w:val="16"/>
          <w:szCs w:val="16"/>
        </w:rPr>
        <w:t>* C</w:t>
      </w:r>
      <w:r w:rsidRPr="00C9572B">
        <w:rPr>
          <w:sz w:val="16"/>
          <w:szCs w:val="16"/>
        </w:rPr>
        <w:t>o-financing letter from GIZ-BMZ-EU indicates support of 7 500 000 Eur; exchange rate  0.88235 was used for conversion to 8 500 000 USD</w:t>
      </w:r>
    </w:p>
    <w:p w14:paraId="0873C82D" w14:textId="60FBA933" w:rsidR="00C9572B" w:rsidRDefault="003956C7">
      <w:pPr>
        <w:rPr>
          <w:noProof/>
        </w:rPr>
      </w:pPr>
      <w:r>
        <w:rPr>
          <w:noProof/>
        </w:rPr>
        <w:drawing>
          <wp:inline distT="0" distB="0" distL="0" distR="0" wp14:anchorId="319701F0" wp14:editId="4D15FEFD">
            <wp:extent cx="5760720" cy="804365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043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D8AB3" w14:textId="262F5A03" w:rsidR="00E6580C" w:rsidRDefault="003956C7">
      <w:r>
        <w:rPr>
          <w:noProof/>
        </w:rPr>
        <w:drawing>
          <wp:inline distT="0" distB="0" distL="0" distR="0" wp14:anchorId="019CE17C" wp14:editId="31D7A36E">
            <wp:extent cx="6447909" cy="835342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451103" cy="8357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658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revisionView w:inkAnnotations="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512"/>
    <w:rsid w:val="000C3378"/>
    <w:rsid w:val="000F17CC"/>
    <w:rsid w:val="001006C1"/>
    <w:rsid w:val="001106A2"/>
    <w:rsid w:val="001542FA"/>
    <w:rsid w:val="001611DB"/>
    <w:rsid w:val="00182A4C"/>
    <w:rsid w:val="001A4419"/>
    <w:rsid w:val="002246CA"/>
    <w:rsid w:val="00277CF6"/>
    <w:rsid w:val="00292512"/>
    <w:rsid w:val="00334CD9"/>
    <w:rsid w:val="003956C7"/>
    <w:rsid w:val="0039659A"/>
    <w:rsid w:val="003A292D"/>
    <w:rsid w:val="004036DC"/>
    <w:rsid w:val="00550263"/>
    <w:rsid w:val="0055397B"/>
    <w:rsid w:val="00593BA6"/>
    <w:rsid w:val="005E515A"/>
    <w:rsid w:val="007244BD"/>
    <w:rsid w:val="00792714"/>
    <w:rsid w:val="007A2870"/>
    <w:rsid w:val="008527D3"/>
    <w:rsid w:val="00864D4E"/>
    <w:rsid w:val="0096612D"/>
    <w:rsid w:val="0098589E"/>
    <w:rsid w:val="00A01059"/>
    <w:rsid w:val="00A34FB1"/>
    <w:rsid w:val="00A43EE2"/>
    <w:rsid w:val="00A56CE9"/>
    <w:rsid w:val="00A71C65"/>
    <w:rsid w:val="00A97D8E"/>
    <w:rsid w:val="00AA1F7B"/>
    <w:rsid w:val="00AC0E28"/>
    <w:rsid w:val="00B1285E"/>
    <w:rsid w:val="00B15751"/>
    <w:rsid w:val="00B3147B"/>
    <w:rsid w:val="00BB533B"/>
    <w:rsid w:val="00C9572B"/>
    <w:rsid w:val="00CB7C49"/>
    <w:rsid w:val="00D02DEA"/>
    <w:rsid w:val="00D53EF6"/>
    <w:rsid w:val="00D706DB"/>
    <w:rsid w:val="00E621D0"/>
    <w:rsid w:val="00E6580C"/>
    <w:rsid w:val="00EE73DE"/>
    <w:rsid w:val="00F4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1D275"/>
  <w15:chartTrackingRefBased/>
  <w15:docId w15:val="{EEF12F0D-2CD0-4BE8-88BE-629727F68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925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9251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customXml" Target="../customXml/item2.xml"/><Relationship Id="rId2" Type="http://schemas.openxmlformats.org/officeDocument/2006/relationships/settings" Target="settings.xml"/><Relationship Id="rId16" Type="http://schemas.openxmlformats.org/officeDocument/2006/relationships/customXml" Target="../customXml/item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Regional</GEFCountry>
    <Classification xmlns="ceb00776-aa5c-4fc8-b6fe-5f035152e4b6">Public</Classification>
    <Country1 xmlns="ceb00776-aa5c-4fc8-b6fe-5f035152e4b6" xsi:nil="true"/>
    <DocPrefix xmlns="ceb00776-aa5c-4fc8-b6fe-5f035152e4b6">Co-financing letter</DocPrefix>
    <GEFID xmlns="ceb00776-aa5c-4fc8-b6fe-5f035152e4b6">9912</GEFID>
    <ProjectType xmlns="ceb00776-aa5c-4fc8-b6fe-5f035152e4b6">FSP</ProjectType>
    <GEFProjectID xmlns="ceb00776-aa5c-4fc8-b6fe-5f035152e4b6">69a26170-df7c-e811-8124-3863bb2e1360</GEFProjectID>
    <DocActive xmlns="ceb00776-aa5c-4fc8-b6fe-5f035152e4b6">No</DocActive>
    <DocCategory xmlns="ceb00776-aa5c-4fc8-b6fe-5f035152e4b6">Project Supporting Document</DocCategory>
    <FocalArea xmlns="ceb00776-aa5c-4fc8-b6fe-5f035152e4b6">International Waters</FocalArea>
    <DocType xmlns="ceb00776-aa5c-4fc8-b6fe-5f035152e4b6">Roadmap</DocType>
    <ProjectTitle xmlns="ceb00776-aa5c-4fc8-b6fe-5f035152e4b6">Enhancing Conjunctive Management of Surface and Groundwater Resources in Selected Transboundary Aquifers: Case Study for Selected Shared Groundwater Bodies in the Nile Basin </ProjectTitle>
    <TrustFundType xmlns="ceb00776-aa5c-4fc8-b6fe-5f035152e4b6">GET</TrustFundType>
    <TaxCatchAll xmlns="3e02667f-0271-471b-bd6e-11a2e16def1d"/>
    <DocumentTitle xmlns="ceb00776-aa5c-4fc8-b6fe-5f035152e4b6">5783_Annex H - Co-financing letters_29052019</DocumentTitle>
  </documentManagement>
</p:properties>
</file>

<file path=customXml/itemProps1.xml><?xml version="1.0" encoding="utf-8"?>
<ds:datastoreItem xmlns:ds="http://schemas.openxmlformats.org/officeDocument/2006/customXml" ds:itemID="{BAFBF3BA-6B30-42E0-A56B-A3A394FA19F8}"/>
</file>

<file path=customXml/itemProps2.xml><?xml version="1.0" encoding="utf-8"?>
<ds:datastoreItem xmlns:ds="http://schemas.openxmlformats.org/officeDocument/2006/customXml" ds:itemID="{C7DEDB59-B64E-4797-BFB3-91D869DC899F}"/>
</file>

<file path=customXml/itemProps3.xml><?xml version="1.0" encoding="utf-8"?>
<ds:datastoreItem xmlns:ds="http://schemas.openxmlformats.org/officeDocument/2006/customXml" ds:itemID="{FA73E6A2-90FA-4105-955E-AF4C8367B15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Zora Urlandova</dc:creator>
  <cp:keywords/>
  <dc:description/>
  <cp:lastModifiedBy>Carline Jean-Louis</cp:lastModifiedBy>
  <cp:revision>2</cp:revision>
  <dcterms:created xsi:type="dcterms:W3CDTF">2019-05-29T21:07:00Z</dcterms:created>
  <dcterms:modified xsi:type="dcterms:W3CDTF">2019-05-29T21:07:00Z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